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00" w:rsidRPr="00867C72" w:rsidRDefault="00BB26E0" w:rsidP="005F71A3">
      <w:pPr>
        <w:pStyle w:val="NormalWeb"/>
        <w:spacing w:line="276" w:lineRule="auto"/>
        <w:jc w:val="center"/>
        <w:rPr>
          <w:rFonts w:asciiTheme="minorHAnsi" w:hAnsiTheme="minorHAnsi"/>
          <w:color w:val="0F4761"/>
          <w:sz w:val="28"/>
          <w:szCs w:val="28"/>
          <w:lang w:val="sr-Latn-RS"/>
        </w:rPr>
      </w:pPr>
      <w:r>
        <w:rPr>
          <w:rFonts w:asciiTheme="minorHAnsi" w:hAnsiTheme="minorHAnsi"/>
          <w:color w:val="0F4761"/>
          <w:sz w:val="28"/>
          <w:szCs w:val="28"/>
          <w:lang w:val="sr-Latn-RS"/>
        </w:rPr>
        <w:t>Round Table</w:t>
      </w:r>
    </w:p>
    <w:p w:rsidR="00BB26E0" w:rsidRDefault="00BB26E0" w:rsidP="00BA18F7">
      <w:pPr>
        <w:spacing w:after="0" w:line="276" w:lineRule="auto"/>
        <w:jc w:val="center"/>
        <w:rPr>
          <w:rFonts w:eastAsiaTheme="minorHAnsi" w:cs="Times New Roman"/>
          <w:b/>
          <w:color w:val="0F4761"/>
          <w:kern w:val="0"/>
          <w:sz w:val="28"/>
          <w:szCs w:val="28"/>
          <w:lang w:val="sr-Latn-RS" w:eastAsia="en-GB"/>
          <w14:ligatures w14:val="none"/>
        </w:rPr>
      </w:pPr>
      <w:r w:rsidRPr="00BB26E0">
        <w:rPr>
          <w:rFonts w:eastAsiaTheme="minorHAnsi" w:cs="Times New Roman"/>
          <w:b/>
          <w:color w:val="0F4761"/>
          <w:kern w:val="0"/>
          <w:sz w:val="28"/>
          <w:szCs w:val="28"/>
          <w:lang w:val="sr-Latn-RS" w:eastAsia="en-GB"/>
          <w14:ligatures w14:val="none"/>
        </w:rPr>
        <w:t>INNOVATION TODAY, TECHNOLOGY TOMORROW</w:t>
      </w:r>
    </w:p>
    <w:p w:rsidR="00BB26E0" w:rsidRDefault="00BB26E0" w:rsidP="00BA18F7">
      <w:pPr>
        <w:spacing w:after="0" w:line="276" w:lineRule="auto"/>
        <w:jc w:val="both"/>
        <w:rPr>
          <w:rFonts w:eastAsiaTheme="minorHAnsi" w:cs="Times New Roman"/>
          <w:b/>
          <w:color w:val="0F4761"/>
          <w:kern w:val="0"/>
          <w:sz w:val="28"/>
          <w:szCs w:val="28"/>
          <w:lang w:val="sr-Latn-RS" w:eastAsia="en-GB"/>
          <w14:ligatures w14:val="none"/>
        </w:rPr>
      </w:pPr>
    </w:p>
    <w:p w:rsidR="00BB26E0" w:rsidRDefault="00BA18F7" w:rsidP="00BA18F7">
      <w:pPr>
        <w:spacing w:after="0" w:line="276" w:lineRule="auto"/>
        <w:jc w:val="both"/>
        <w:rPr>
          <w:rFonts w:eastAsia="Times New Roman" w:cstheme="majorBidi"/>
          <w:bCs/>
          <w:color w:val="0F4761"/>
          <w:lang w:val="sr-Latn-RS"/>
        </w:rPr>
      </w:pPr>
      <w:r w:rsidRPr="00BA18F7">
        <w:rPr>
          <w:rFonts w:eastAsia="Times New Roman" w:cstheme="majorBidi"/>
          <w:bCs/>
          <w:color w:val="0F4761"/>
          <w:lang w:val="sr-Latn-RS"/>
        </w:rPr>
        <w:t>This roundtable will provide an opportunity to further explore technology transfer and industry collaboration in the agri-food technology domain. Speakers will share 'do's and don'ts' based on their experience in promoting the commercialization of promising research outcomes and in establishing successful partnerships with companies.</w:t>
      </w:r>
    </w:p>
    <w:p w:rsidR="00BA18F7" w:rsidRDefault="00BA18F7" w:rsidP="00BA18F7">
      <w:pPr>
        <w:spacing w:after="0" w:line="276" w:lineRule="auto"/>
        <w:jc w:val="both"/>
        <w:rPr>
          <w:rFonts w:eastAsia="Times New Roman" w:cstheme="majorBidi"/>
          <w:bCs/>
          <w:color w:val="0F4761"/>
          <w:lang w:val="sr-Latn-RS"/>
        </w:rPr>
      </w:pPr>
    </w:p>
    <w:p w:rsidR="00FA59BA" w:rsidRDefault="00BB26E0" w:rsidP="00BA18F7">
      <w:pPr>
        <w:spacing w:after="0" w:line="276" w:lineRule="auto"/>
        <w:jc w:val="both"/>
        <w:rPr>
          <w:rFonts w:eastAsia="Times New Roman" w:cstheme="majorBidi"/>
          <w:bCs/>
          <w:color w:val="0F4761"/>
          <w:lang w:val="sr-Latn-RS"/>
        </w:rPr>
      </w:pPr>
      <w:r w:rsidRPr="00BB26E0">
        <w:rPr>
          <w:rFonts w:eastAsia="Times New Roman" w:cstheme="majorBidi"/>
          <w:bCs/>
          <w:color w:val="0F4761"/>
          <w:lang w:val="sr-Latn-RS"/>
        </w:rPr>
        <w:t xml:space="preserve">Speakers will present case studies from different EU countries. </w:t>
      </w:r>
    </w:p>
    <w:p w:rsidR="00BB26E0" w:rsidRDefault="00BB26E0" w:rsidP="00BA18F7">
      <w:pPr>
        <w:spacing w:after="0" w:line="276" w:lineRule="auto"/>
        <w:jc w:val="both"/>
        <w:rPr>
          <w:rFonts w:eastAsia="Times New Roman" w:cstheme="majorBidi"/>
          <w:bCs/>
          <w:color w:val="0F4761"/>
          <w:lang w:val="sr-Latn-RS"/>
        </w:rPr>
      </w:pPr>
    </w:p>
    <w:p w:rsidR="00BB26E0" w:rsidRPr="00BB26E0" w:rsidRDefault="00BB26E0" w:rsidP="00BA18F7">
      <w:pPr>
        <w:spacing w:after="240" w:line="276" w:lineRule="auto"/>
        <w:jc w:val="both"/>
        <w:rPr>
          <w:rFonts w:eastAsia="Times New Roman"/>
          <w:bCs/>
          <w:color w:val="0F4761"/>
          <w:lang w:val="en-GB"/>
        </w:rPr>
      </w:pPr>
      <w:r w:rsidRPr="00BB26E0">
        <w:rPr>
          <w:rFonts w:eastAsia="Times New Roman"/>
          <w:b/>
          <w:bCs/>
          <w:color w:val="0F4761"/>
          <w:lang w:val="en-GB"/>
        </w:rPr>
        <w:t>Round table moderator</w:t>
      </w:r>
      <w:r w:rsidR="00BA18F7">
        <w:rPr>
          <w:rFonts w:eastAsia="Times New Roman"/>
          <w:bCs/>
          <w:color w:val="0F4761"/>
          <w:lang w:val="en-GB"/>
        </w:rPr>
        <w:t>:</w:t>
      </w:r>
    </w:p>
    <w:p w:rsidR="00BB26E0" w:rsidRDefault="00BB26E0" w:rsidP="00BA18F7">
      <w:pPr>
        <w:spacing w:after="0" w:line="276" w:lineRule="auto"/>
        <w:jc w:val="both"/>
        <w:rPr>
          <w:rFonts w:eastAsia="Times New Roman"/>
          <w:bCs/>
          <w:color w:val="0F4761"/>
          <w:lang w:val="en-GB"/>
        </w:rPr>
      </w:pPr>
      <w:r w:rsidRPr="00BB26E0">
        <w:rPr>
          <w:rFonts w:eastAsia="Times New Roman"/>
          <w:b/>
          <w:bCs/>
          <w:color w:val="0F4761"/>
          <w:lang w:val="en-GB"/>
        </w:rPr>
        <w:t>Pedro Silva</w:t>
      </w:r>
      <w:r w:rsidRPr="00BB26E0">
        <w:rPr>
          <w:rFonts w:eastAsia="Times New Roman"/>
          <w:bCs/>
          <w:color w:val="0F4761"/>
          <w:lang w:val="en-GB"/>
        </w:rPr>
        <w:t xml:space="preserve">, Technology Transfer Director, </w:t>
      </w:r>
      <w:proofErr w:type="spellStart"/>
      <w:r w:rsidRPr="00BB26E0">
        <w:rPr>
          <w:rFonts w:eastAsia="Times New Roman"/>
          <w:bCs/>
          <w:color w:val="0F4761"/>
          <w:lang w:val="en-GB"/>
        </w:rPr>
        <w:t>Instituto</w:t>
      </w:r>
      <w:proofErr w:type="spellEnd"/>
      <w:r w:rsidRPr="00BB26E0">
        <w:rPr>
          <w:rFonts w:eastAsia="Times New Roman"/>
          <w:bCs/>
          <w:color w:val="0F4761"/>
          <w:lang w:val="en-GB"/>
        </w:rPr>
        <w:t xml:space="preserve"> de </w:t>
      </w:r>
      <w:proofErr w:type="spellStart"/>
      <w:r w:rsidRPr="00BB26E0">
        <w:rPr>
          <w:rFonts w:eastAsia="Times New Roman"/>
          <w:bCs/>
          <w:color w:val="0F4761"/>
          <w:lang w:val="en-GB"/>
        </w:rPr>
        <w:t>Medicina</w:t>
      </w:r>
      <w:proofErr w:type="spellEnd"/>
      <w:r w:rsidRPr="00BB26E0">
        <w:rPr>
          <w:rFonts w:eastAsia="Times New Roman"/>
          <w:bCs/>
          <w:color w:val="0F4761"/>
          <w:lang w:val="en-GB"/>
        </w:rPr>
        <w:t xml:space="preserve"> Molecular </w:t>
      </w:r>
      <w:proofErr w:type="spellStart"/>
      <w:r w:rsidRPr="00BB26E0">
        <w:rPr>
          <w:rFonts w:eastAsia="Times New Roman"/>
          <w:bCs/>
          <w:color w:val="0F4761"/>
          <w:lang w:val="en-GB"/>
        </w:rPr>
        <w:t>João</w:t>
      </w:r>
      <w:proofErr w:type="spellEnd"/>
      <w:r w:rsidR="00923724">
        <w:rPr>
          <w:rFonts w:eastAsia="Times New Roman"/>
          <w:bCs/>
          <w:color w:val="0F4761"/>
          <w:lang w:val="en-GB"/>
        </w:rPr>
        <w:t xml:space="preserve"> Lobo </w:t>
      </w:r>
      <w:proofErr w:type="spellStart"/>
      <w:r w:rsidR="00923724">
        <w:rPr>
          <w:rFonts w:eastAsia="Times New Roman"/>
          <w:bCs/>
          <w:color w:val="0F4761"/>
          <w:lang w:val="en-GB"/>
        </w:rPr>
        <w:t>Antunes</w:t>
      </w:r>
      <w:proofErr w:type="spellEnd"/>
      <w:r w:rsidR="00923724">
        <w:rPr>
          <w:rFonts w:eastAsia="Times New Roman"/>
          <w:bCs/>
          <w:color w:val="0F4761"/>
          <w:lang w:val="en-GB"/>
        </w:rPr>
        <w:t>, Lisbon, Portugal</w:t>
      </w:r>
    </w:p>
    <w:p w:rsidR="00BB26E0" w:rsidRDefault="00BB26E0" w:rsidP="00BA18F7">
      <w:pPr>
        <w:spacing w:after="0" w:line="276" w:lineRule="auto"/>
        <w:jc w:val="both"/>
        <w:rPr>
          <w:rFonts w:eastAsia="Times New Roman"/>
          <w:bCs/>
          <w:color w:val="0F4761"/>
          <w:lang w:val="en-GB"/>
        </w:rPr>
      </w:pPr>
    </w:p>
    <w:p w:rsidR="00BB26E0" w:rsidRDefault="00BB26E0" w:rsidP="00BA18F7">
      <w:pPr>
        <w:spacing w:after="240" w:line="276" w:lineRule="auto"/>
        <w:jc w:val="both"/>
        <w:rPr>
          <w:rFonts w:eastAsia="Times New Roman"/>
          <w:bCs/>
          <w:color w:val="0F4761"/>
          <w:lang w:val="en-GB"/>
        </w:rPr>
      </w:pPr>
      <w:r w:rsidRPr="00BB26E0">
        <w:rPr>
          <w:rFonts w:eastAsia="Times New Roman"/>
          <w:b/>
          <w:bCs/>
          <w:color w:val="0F4761"/>
          <w:lang w:val="en-GB"/>
        </w:rPr>
        <w:t>Speakers</w:t>
      </w:r>
      <w:r>
        <w:rPr>
          <w:rFonts w:eastAsia="Times New Roman"/>
          <w:bCs/>
          <w:color w:val="0F4761"/>
          <w:lang w:val="en-GB"/>
        </w:rPr>
        <w:t>:</w:t>
      </w:r>
    </w:p>
    <w:p w:rsidR="00BB26E0" w:rsidRPr="00BB26E0" w:rsidRDefault="00BB26E0" w:rsidP="00BA18F7">
      <w:pPr>
        <w:numPr>
          <w:ilvl w:val="0"/>
          <w:numId w:val="2"/>
        </w:numPr>
        <w:tabs>
          <w:tab w:val="clear" w:pos="720"/>
          <w:tab w:val="num" w:pos="426"/>
        </w:tabs>
        <w:spacing w:after="6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r w:rsidRPr="00BB26E0">
        <w:rPr>
          <w:rFonts w:eastAsia="Times New Roman" w:cstheme="majorBidi"/>
          <w:b/>
          <w:bCs/>
          <w:color w:val="0F4761"/>
          <w:lang w:val="sr-Latn-RS"/>
        </w:rPr>
        <w:t>Brijesh Tiwari</w:t>
      </w:r>
      <w:r w:rsidRPr="00BB26E0">
        <w:rPr>
          <w:rFonts w:eastAsia="Times New Roman" w:cstheme="majorBidi"/>
          <w:bCs/>
          <w:color w:val="0F4761"/>
          <w:lang w:val="sr-Latn-RS"/>
        </w:rPr>
        <w:t xml:space="preserve">, Principal Research Officer, Irish Agriculture and Food Development </w:t>
      </w:r>
      <w:r w:rsidR="00923724">
        <w:rPr>
          <w:rFonts w:eastAsia="Times New Roman" w:cstheme="majorBidi"/>
          <w:bCs/>
          <w:color w:val="0F4761"/>
          <w:lang w:val="sr-Latn-RS"/>
        </w:rPr>
        <w:t>Authority, Ireland</w:t>
      </w:r>
    </w:p>
    <w:p w:rsidR="00BB26E0" w:rsidRPr="00BB26E0" w:rsidRDefault="00BB26E0" w:rsidP="00BA18F7">
      <w:pPr>
        <w:numPr>
          <w:ilvl w:val="0"/>
          <w:numId w:val="2"/>
        </w:numPr>
        <w:tabs>
          <w:tab w:val="clear" w:pos="720"/>
          <w:tab w:val="num" w:pos="426"/>
        </w:tabs>
        <w:spacing w:after="6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r w:rsidRPr="00BB26E0">
        <w:rPr>
          <w:rFonts w:eastAsia="Times New Roman" w:cstheme="majorBidi"/>
          <w:b/>
          <w:bCs/>
          <w:color w:val="0F4761"/>
          <w:lang w:val="sr-Latn-RS"/>
        </w:rPr>
        <w:t>Diego Ángel Moreno-Fernández</w:t>
      </w:r>
      <w:r w:rsidRPr="00BB26E0">
        <w:rPr>
          <w:rFonts w:eastAsia="Times New Roman" w:cstheme="majorBidi"/>
          <w:bCs/>
          <w:color w:val="0F4761"/>
          <w:lang w:val="sr-Latn-RS"/>
        </w:rPr>
        <w:t>, CSIC, CEBAS, Phytochemistry and Healthy Food Lab (LabFAS), Campus Un</w:t>
      </w:r>
      <w:r w:rsidR="00923724">
        <w:rPr>
          <w:rFonts w:eastAsia="Times New Roman" w:cstheme="majorBidi"/>
          <w:bCs/>
          <w:color w:val="0F4761"/>
          <w:lang w:val="sr-Latn-RS"/>
        </w:rPr>
        <w:t>iversitario de Espinardo, Spain</w:t>
      </w:r>
    </w:p>
    <w:p w:rsidR="00BB26E0" w:rsidRDefault="00BB26E0" w:rsidP="00BA18F7">
      <w:pPr>
        <w:numPr>
          <w:ilvl w:val="0"/>
          <w:numId w:val="2"/>
        </w:numPr>
        <w:tabs>
          <w:tab w:val="clear" w:pos="720"/>
          <w:tab w:val="num" w:pos="426"/>
        </w:tabs>
        <w:spacing w:after="6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r w:rsidRPr="00BB26E0">
        <w:rPr>
          <w:rFonts w:eastAsia="Times New Roman" w:cstheme="majorBidi"/>
          <w:b/>
          <w:bCs/>
          <w:color w:val="0F4761"/>
          <w:lang w:val="sr-Latn-RS"/>
        </w:rPr>
        <w:t>Radmilo Čolović</w:t>
      </w:r>
      <w:r w:rsidRPr="00BB26E0">
        <w:rPr>
          <w:rFonts w:eastAsia="Times New Roman" w:cstheme="majorBidi"/>
          <w:bCs/>
          <w:color w:val="0F4761"/>
          <w:lang w:val="sr-Latn-RS"/>
        </w:rPr>
        <w:t>, Senior Technical Account Manager Fe</w:t>
      </w:r>
      <w:r w:rsidR="00923724">
        <w:rPr>
          <w:rFonts w:eastAsia="Times New Roman" w:cstheme="majorBidi"/>
          <w:bCs/>
          <w:color w:val="0F4761"/>
          <w:lang w:val="sr-Latn-RS"/>
        </w:rPr>
        <w:t>ed at Cargill, Krefeld, Germany</w:t>
      </w:r>
    </w:p>
    <w:p w:rsidR="00BB26E0" w:rsidRDefault="00BB26E0" w:rsidP="00BA18F7">
      <w:pPr>
        <w:numPr>
          <w:ilvl w:val="0"/>
          <w:numId w:val="2"/>
        </w:numPr>
        <w:tabs>
          <w:tab w:val="clear" w:pos="720"/>
          <w:tab w:val="num" w:pos="426"/>
        </w:tabs>
        <w:spacing w:after="6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proofErr w:type="spellStart"/>
      <w:r w:rsidRPr="00BB26E0">
        <w:rPr>
          <w:rFonts w:eastAsia="Times New Roman"/>
          <w:b/>
          <w:bCs/>
          <w:color w:val="0F4761"/>
          <w:lang w:val="en-GB"/>
        </w:rPr>
        <w:t>Sanja</w:t>
      </w:r>
      <w:proofErr w:type="spellEnd"/>
      <w:r w:rsidRPr="00BB26E0">
        <w:rPr>
          <w:rFonts w:eastAsia="Times New Roman"/>
          <w:b/>
          <w:bCs/>
          <w:color w:val="0F4761"/>
          <w:lang w:val="en-GB"/>
        </w:rPr>
        <w:t xml:space="preserve"> </w:t>
      </w:r>
      <w:proofErr w:type="spellStart"/>
      <w:r w:rsidRPr="00BB26E0">
        <w:rPr>
          <w:rFonts w:eastAsia="Times New Roman"/>
          <w:b/>
          <w:bCs/>
          <w:color w:val="0F4761"/>
          <w:lang w:val="en-GB"/>
        </w:rPr>
        <w:t>Vraneš</w:t>
      </w:r>
      <w:proofErr w:type="spellEnd"/>
      <w:r w:rsidRPr="00BB26E0">
        <w:rPr>
          <w:rFonts w:eastAsia="Times New Roman"/>
          <w:bCs/>
          <w:color w:val="0F4761"/>
          <w:lang w:val="en-GB"/>
        </w:rPr>
        <w:t xml:space="preserve">, </w:t>
      </w:r>
      <w:r w:rsidR="00410E23">
        <w:rPr>
          <w:rFonts w:eastAsia="Times New Roman"/>
          <w:bCs/>
          <w:color w:val="0F4761"/>
          <w:lang w:val="en-GB"/>
        </w:rPr>
        <w:t xml:space="preserve">SAIGE National Institutional Consultant, </w:t>
      </w:r>
      <w:r w:rsidRPr="00BB26E0">
        <w:rPr>
          <w:rFonts w:eastAsia="Times New Roman"/>
          <w:bCs/>
          <w:color w:val="0F4761"/>
          <w:lang w:val="en-GB"/>
        </w:rPr>
        <w:t>Mihajlo Pupin Institute, Serbia</w:t>
      </w:r>
      <w:r w:rsidR="00923724">
        <w:rPr>
          <w:rFonts w:eastAsia="Times New Roman"/>
          <w:bCs/>
          <w:color w:val="0F4761"/>
          <w:lang w:val="en-GB"/>
        </w:rPr>
        <w:t>,</w:t>
      </w:r>
    </w:p>
    <w:p w:rsidR="00BB26E0" w:rsidRDefault="00BB26E0" w:rsidP="00BA18F7">
      <w:pPr>
        <w:numPr>
          <w:ilvl w:val="0"/>
          <w:numId w:val="2"/>
        </w:numPr>
        <w:tabs>
          <w:tab w:val="clear" w:pos="720"/>
          <w:tab w:val="num" w:pos="426"/>
        </w:tabs>
        <w:spacing w:after="6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proofErr w:type="spellStart"/>
      <w:r w:rsidRPr="00BB26E0">
        <w:rPr>
          <w:rFonts w:eastAsia="Times New Roman"/>
          <w:b/>
          <w:bCs/>
          <w:color w:val="0F4761"/>
          <w:lang w:val="en-GB"/>
        </w:rPr>
        <w:t>Jasna</w:t>
      </w:r>
      <w:proofErr w:type="spellEnd"/>
      <w:r w:rsidRPr="00BB26E0">
        <w:rPr>
          <w:rFonts w:eastAsia="Times New Roman"/>
          <w:b/>
          <w:bCs/>
          <w:color w:val="0F4761"/>
          <w:lang w:val="en-GB"/>
        </w:rPr>
        <w:t xml:space="preserve"> </w:t>
      </w:r>
      <w:proofErr w:type="spellStart"/>
      <w:r w:rsidRPr="00BB26E0">
        <w:rPr>
          <w:rFonts w:eastAsia="Times New Roman"/>
          <w:b/>
          <w:bCs/>
          <w:color w:val="0F4761"/>
          <w:lang w:val="en-GB"/>
        </w:rPr>
        <w:t>Mastilović</w:t>
      </w:r>
      <w:proofErr w:type="spellEnd"/>
      <w:r>
        <w:rPr>
          <w:rFonts w:eastAsia="Times New Roman"/>
          <w:bCs/>
          <w:color w:val="0F4761"/>
          <w:lang w:val="en-GB"/>
        </w:rPr>
        <w:t xml:space="preserve">, </w:t>
      </w:r>
      <w:r w:rsidR="00410E23">
        <w:rPr>
          <w:rFonts w:eastAsia="Times New Roman"/>
          <w:bCs/>
          <w:color w:val="0F4761"/>
          <w:lang w:val="en-GB"/>
        </w:rPr>
        <w:t xml:space="preserve">SAIGE National Institutional Consultant, </w:t>
      </w:r>
      <w:proofErr w:type="spellStart"/>
      <w:r>
        <w:rPr>
          <w:rFonts w:eastAsia="Times New Roman"/>
          <w:bCs/>
          <w:color w:val="0F4761"/>
          <w:lang w:val="en-GB"/>
        </w:rPr>
        <w:t>Biosense</w:t>
      </w:r>
      <w:proofErr w:type="spellEnd"/>
      <w:r>
        <w:rPr>
          <w:rFonts w:eastAsia="Times New Roman"/>
          <w:bCs/>
          <w:color w:val="0F4761"/>
          <w:lang w:val="en-GB"/>
        </w:rPr>
        <w:t>, Serbia,</w:t>
      </w:r>
    </w:p>
    <w:p w:rsidR="00BB26E0" w:rsidRPr="005F71A3" w:rsidRDefault="00BB26E0" w:rsidP="00BA18F7">
      <w:pPr>
        <w:numPr>
          <w:ilvl w:val="0"/>
          <w:numId w:val="2"/>
        </w:numPr>
        <w:tabs>
          <w:tab w:val="clear" w:pos="720"/>
          <w:tab w:val="num" w:pos="426"/>
        </w:tabs>
        <w:spacing w:after="6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r w:rsidRPr="00BB26E0">
        <w:rPr>
          <w:rFonts w:eastAsia="Times New Roman"/>
          <w:b/>
          <w:bCs/>
          <w:color w:val="0F4761"/>
          <w:lang w:val="en-GB"/>
        </w:rPr>
        <w:t xml:space="preserve">Viktor </w:t>
      </w:r>
      <w:proofErr w:type="spellStart"/>
      <w:r w:rsidRPr="00BB26E0">
        <w:rPr>
          <w:rFonts w:eastAsia="Times New Roman"/>
          <w:b/>
          <w:bCs/>
          <w:color w:val="0F4761"/>
          <w:lang w:val="en-GB"/>
        </w:rPr>
        <w:t>Nedović</w:t>
      </w:r>
      <w:proofErr w:type="spellEnd"/>
      <w:r w:rsidRPr="00BB26E0">
        <w:rPr>
          <w:rFonts w:eastAsia="Times New Roman"/>
          <w:bCs/>
          <w:color w:val="0F4761"/>
          <w:lang w:val="en-GB"/>
        </w:rPr>
        <w:t>,</w:t>
      </w:r>
      <w:r>
        <w:rPr>
          <w:rFonts w:eastAsia="Times New Roman"/>
          <w:b/>
          <w:bCs/>
          <w:color w:val="0F4761"/>
          <w:lang w:val="en-GB"/>
        </w:rPr>
        <w:t xml:space="preserve"> </w:t>
      </w:r>
      <w:r w:rsidRPr="00BB26E0">
        <w:rPr>
          <w:rFonts w:eastAsia="Times New Roman"/>
          <w:b/>
          <w:bCs/>
          <w:color w:val="0F4761"/>
          <w:lang w:val="en-GB"/>
        </w:rPr>
        <w:t xml:space="preserve"> </w:t>
      </w:r>
      <w:r w:rsidRPr="00BB26E0">
        <w:rPr>
          <w:rFonts w:eastAsia="Times New Roman"/>
          <w:bCs/>
          <w:color w:val="0F4761"/>
        </w:rPr>
        <w:t>SAIGE Project Manager</w:t>
      </w:r>
    </w:p>
    <w:p w:rsidR="005F71A3" w:rsidRPr="005F71A3" w:rsidRDefault="005F71A3" w:rsidP="00BA18F7">
      <w:pPr>
        <w:numPr>
          <w:ilvl w:val="0"/>
          <w:numId w:val="2"/>
        </w:numPr>
        <w:tabs>
          <w:tab w:val="clear" w:pos="720"/>
          <w:tab w:val="num" w:pos="426"/>
        </w:tabs>
        <w:spacing w:after="60" w:line="276" w:lineRule="auto"/>
        <w:ind w:left="426" w:hanging="426"/>
        <w:jc w:val="both"/>
        <w:rPr>
          <w:rFonts w:eastAsia="Times New Roman" w:cstheme="majorBidi"/>
          <w:b/>
          <w:bCs/>
          <w:color w:val="0F4761"/>
          <w:lang w:val="sr-Latn-RS"/>
        </w:rPr>
      </w:pPr>
      <w:r w:rsidRPr="005F71A3">
        <w:rPr>
          <w:rFonts w:eastAsia="Times New Roman" w:cstheme="majorBidi"/>
          <w:b/>
          <w:bCs/>
          <w:color w:val="0F4761"/>
          <w:lang w:val="sr-Latn-RS"/>
        </w:rPr>
        <w:t>Milan Stojanović</w:t>
      </w:r>
      <w:r>
        <w:rPr>
          <w:rFonts w:eastAsia="Times New Roman" w:cstheme="majorBidi"/>
          <w:b/>
          <w:bCs/>
          <w:color w:val="0F4761"/>
          <w:lang w:val="sr-Latn-RS"/>
        </w:rPr>
        <w:t xml:space="preserve">, </w:t>
      </w:r>
      <w:r>
        <w:rPr>
          <w:rFonts w:eastAsia="Times New Roman" w:cstheme="majorBidi"/>
          <w:bCs/>
          <w:color w:val="0F4761"/>
        </w:rPr>
        <w:t>t</w:t>
      </w:r>
      <w:r w:rsidRPr="005F71A3">
        <w:rPr>
          <w:rFonts w:eastAsia="Times New Roman" w:cstheme="majorBidi"/>
          <w:bCs/>
          <w:color w:val="0F4761"/>
        </w:rPr>
        <w:t>he Assistant Provincial Secretary for Agriculture</w:t>
      </w:r>
      <w:r w:rsidR="00410E23">
        <w:rPr>
          <w:rFonts w:eastAsia="Times New Roman" w:cstheme="majorBidi"/>
          <w:bCs/>
          <w:color w:val="0F4761"/>
        </w:rPr>
        <w:t xml:space="preserve">, </w:t>
      </w:r>
      <w:r w:rsidR="00923724">
        <w:rPr>
          <w:rFonts w:eastAsia="Times New Roman" w:cstheme="majorBidi"/>
          <w:bCs/>
          <w:color w:val="0F4761"/>
        </w:rPr>
        <w:t>Serbia</w:t>
      </w:r>
    </w:p>
    <w:p w:rsidR="00BB26E0" w:rsidRPr="00867C72" w:rsidRDefault="00BB26E0" w:rsidP="00BA18F7">
      <w:pPr>
        <w:spacing w:after="0" w:line="276" w:lineRule="auto"/>
        <w:jc w:val="both"/>
        <w:rPr>
          <w:rFonts w:eastAsia="Times New Roman"/>
          <w:bCs/>
          <w:color w:val="0F4761"/>
          <w:lang w:val="sr-Latn-RS"/>
        </w:rPr>
      </w:pPr>
    </w:p>
    <w:p w:rsidR="007165EB" w:rsidRPr="00FD4AB9" w:rsidRDefault="007165EB" w:rsidP="00BA18F7">
      <w:pPr>
        <w:spacing w:before="60" w:after="60" w:line="276" w:lineRule="auto"/>
        <w:rPr>
          <w:rFonts w:eastAsia="Times New Roman" w:cstheme="majorBidi"/>
          <w:bCs/>
          <w:color w:val="0F4761"/>
          <w:lang w:val="sr-Latn-RS"/>
        </w:rPr>
      </w:pPr>
      <w:r w:rsidRPr="00867C72">
        <w:rPr>
          <w:rFonts w:eastAsia="Times New Roman" w:cstheme="majorBidi"/>
          <w:bCs/>
          <w:color w:val="0F4761"/>
          <w:lang w:val="sr-Latn-RS"/>
        </w:rPr>
        <w:t>Dat</w:t>
      </w:r>
      <w:r w:rsidR="00BB26E0">
        <w:rPr>
          <w:rFonts w:eastAsia="Times New Roman" w:cstheme="majorBidi"/>
          <w:bCs/>
          <w:color w:val="0F4761"/>
          <w:lang w:val="sr-Latn-RS"/>
        </w:rPr>
        <w:t>e</w:t>
      </w:r>
      <w:r w:rsidR="003C0E96">
        <w:rPr>
          <w:rFonts w:eastAsia="Times New Roman" w:cstheme="majorBidi"/>
          <w:bCs/>
          <w:color w:val="0F4761"/>
          <w:lang w:val="sr-Latn-RS"/>
        </w:rPr>
        <w:t>:</w:t>
      </w:r>
      <w:r>
        <w:rPr>
          <w:rFonts w:eastAsia="Times New Roman" w:cstheme="majorBidi"/>
          <w:bCs/>
          <w:color w:val="0F4761"/>
          <w:lang w:val="sr-Latn-RS"/>
        </w:rPr>
        <w:tab/>
      </w:r>
      <w:r>
        <w:rPr>
          <w:rFonts w:eastAsia="Times New Roman" w:cstheme="majorBidi"/>
          <w:bCs/>
          <w:color w:val="0F4761"/>
          <w:lang w:val="sr-Latn-RS"/>
        </w:rPr>
        <w:tab/>
      </w:r>
      <w:r w:rsidR="004652FA">
        <w:rPr>
          <w:rFonts w:eastAsia="Times New Roman" w:cstheme="majorBidi"/>
          <w:b/>
          <w:bCs/>
          <w:color w:val="0F4761"/>
          <w:lang w:val="sr-Latn-RS"/>
        </w:rPr>
        <w:t>16</w:t>
      </w:r>
      <w:r w:rsidRPr="003C0E96">
        <w:rPr>
          <w:rFonts w:eastAsia="Times New Roman" w:cstheme="majorBidi"/>
          <w:b/>
          <w:bCs/>
          <w:color w:val="0F4761"/>
          <w:lang w:val="sr-Latn-RS"/>
        </w:rPr>
        <w:t xml:space="preserve">.10.2024. </w:t>
      </w:r>
    </w:p>
    <w:p w:rsidR="007165EB" w:rsidRPr="00FD4AB9" w:rsidRDefault="00BB26E0" w:rsidP="00BA18F7">
      <w:pPr>
        <w:spacing w:before="60" w:after="60" w:line="276" w:lineRule="auto"/>
        <w:rPr>
          <w:color w:val="0F4761"/>
          <w:lang w:val="sr-Latn-RS"/>
        </w:rPr>
      </w:pPr>
      <w:r>
        <w:rPr>
          <w:rFonts w:eastAsia="Times New Roman" w:cstheme="majorBidi"/>
          <w:bCs/>
          <w:color w:val="0F4761"/>
          <w:lang w:val="sr-Latn-RS"/>
        </w:rPr>
        <w:t>Location</w:t>
      </w:r>
      <w:r w:rsidR="003C0E96">
        <w:rPr>
          <w:rFonts w:eastAsia="Times New Roman" w:cstheme="majorBidi"/>
          <w:bCs/>
          <w:color w:val="0F4761"/>
          <w:lang w:val="sr-Latn-RS"/>
        </w:rPr>
        <w:t>:</w:t>
      </w:r>
      <w:r w:rsidR="007165EB" w:rsidRPr="00FD4AB9">
        <w:rPr>
          <w:rFonts w:eastAsia="Times New Roman" w:cstheme="majorBidi"/>
          <w:bCs/>
          <w:color w:val="0F4761"/>
          <w:lang w:val="sr-Latn-RS"/>
        </w:rPr>
        <w:t xml:space="preserve"> </w:t>
      </w:r>
      <w:r w:rsidR="007165EB" w:rsidRPr="00FD4AB9">
        <w:rPr>
          <w:rFonts w:eastAsia="Times New Roman" w:cstheme="majorBidi"/>
          <w:bCs/>
          <w:color w:val="0F4761"/>
          <w:lang w:val="sr-Latn-RS"/>
        </w:rPr>
        <w:tab/>
      </w:r>
      <w:r w:rsidR="007165EB" w:rsidRPr="003C0E96">
        <w:rPr>
          <w:rFonts w:eastAsia="Times New Roman" w:cstheme="majorBidi"/>
          <w:b/>
          <w:bCs/>
          <w:color w:val="0F4761"/>
          <w:lang w:val="sr-Latn-RS"/>
        </w:rPr>
        <w:t>Hotel Sheraton Novi Sad</w:t>
      </w:r>
      <w:r w:rsidR="007165EB" w:rsidRPr="00FD4AB9">
        <w:rPr>
          <w:rFonts w:eastAsia="Times New Roman" w:cstheme="majorBidi"/>
          <w:bCs/>
          <w:color w:val="0F4761"/>
          <w:lang w:val="sr-Latn-RS"/>
        </w:rPr>
        <w:t>, P</w:t>
      </w:r>
      <w:r w:rsidR="00923724">
        <w:rPr>
          <w:rFonts w:eastAsia="Times New Roman" w:cstheme="majorBidi"/>
          <w:bCs/>
          <w:color w:val="0F4761"/>
          <w:lang w:val="sr-Latn-RS"/>
        </w:rPr>
        <w:t>olgar Andraša 1, Novi Sad 21000</w:t>
      </w:r>
      <w:bookmarkStart w:id="0" w:name="_GoBack"/>
      <w:bookmarkEnd w:id="0"/>
    </w:p>
    <w:p w:rsidR="00FD4AB9" w:rsidRPr="00FD4AB9" w:rsidRDefault="00BB26E0" w:rsidP="00BA18F7">
      <w:pPr>
        <w:spacing w:before="60" w:after="60" w:line="276" w:lineRule="auto"/>
        <w:rPr>
          <w:rFonts w:eastAsia="Times New Roman" w:cstheme="majorBidi"/>
          <w:bCs/>
          <w:color w:val="0F4761"/>
        </w:rPr>
      </w:pPr>
      <w:r>
        <w:rPr>
          <w:rFonts w:eastAsia="Times New Roman" w:cstheme="majorBidi"/>
          <w:bCs/>
          <w:color w:val="0F4761"/>
          <w:lang w:val="sr-Latn-RS"/>
        </w:rPr>
        <w:t>Event</w:t>
      </w:r>
      <w:r w:rsidR="003C0E96">
        <w:rPr>
          <w:rFonts w:eastAsia="Times New Roman" w:cstheme="majorBidi"/>
          <w:bCs/>
          <w:color w:val="0F4761"/>
          <w:lang w:val="sr-Latn-RS"/>
        </w:rPr>
        <w:t>:</w:t>
      </w:r>
      <w:r w:rsidR="007165EB" w:rsidRPr="00FD4AB9">
        <w:rPr>
          <w:rFonts w:eastAsia="Times New Roman" w:cstheme="majorBidi"/>
          <w:bCs/>
          <w:color w:val="0F4761"/>
          <w:lang w:val="sr-Latn-RS"/>
        </w:rPr>
        <w:tab/>
      </w:r>
      <w:r w:rsidR="00FD4AB9" w:rsidRPr="00FD4AB9">
        <w:rPr>
          <w:rFonts w:eastAsia="Times New Roman" w:cstheme="majorBidi"/>
          <w:bCs/>
          <w:color w:val="0F4761"/>
          <w:lang w:val="sr-Latn-RS"/>
        </w:rPr>
        <w:tab/>
      </w:r>
      <w:r w:rsidR="00FD4AB9" w:rsidRPr="003C0E96">
        <w:rPr>
          <w:rFonts w:eastAsia="Times New Roman" w:cstheme="majorBidi"/>
          <w:b/>
          <w:bCs/>
          <w:color w:val="0F4761"/>
        </w:rPr>
        <w:t>FoodTech2024</w:t>
      </w:r>
    </w:p>
    <w:p w:rsidR="00FD4AB9" w:rsidRPr="003153F4" w:rsidRDefault="00FD4AB9" w:rsidP="00BA18F7">
      <w:pPr>
        <w:spacing w:before="60" w:after="60" w:line="276" w:lineRule="auto"/>
        <w:ind w:left="426"/>
      </w:pPr>
    </w:p>
    <w:sectPr w:rsidR="00FD4AB9" w:rsidRPr="003153F4" w:rsidSect="00FD4AB9">
      <w:headerReference w:type="default" r:id="rId8"/>
      <w:footerReference w:type="default" r:id="rId9"/>
      <w:pgSz w:w="12240" w:h="15840"/>
      <w:pgMar w:top="241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E6" w:rsidRDefault="00123AE6" w:rsidP="00A70987">
      <w:pPr>
        <w:spacing w:after="0" w:line="240" w:lineRule="auto"/>
      </w:pPr>
      <w:r>
        <w:separator/>
      </w:r>
    </w:p>
  </w:endnote>
  <w:endnote w:type="continuationSeparator" w:id="0">
    <w:p w:rsidR="00123AE6" w:rsidRDefault="00123AE6" w:rsidP="00A7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A5" w:rsidRDefault="00C954A5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E6" w:rsidRDefault="00123AE6" w:rsidP="00A70987">
      <w:pPr>
        <w:spacing w:after="0" w:line="240" w:lineRule="auto"/>
      </w:pPr>
      <w:r>
        <w:separator/>
      </w:r>
    </w:p>
  </w:footnote>
  <w:footnote w:type="continuationSeparator" w:id="0">
    <w:p w:rsidR="00123AE6" w:rsidRDefault="00123AE6" w:rsidP="00A7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87" w:rsidRDefault="00A709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CD7CF9E" wp14:editId="1E44A93B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4780" cy="1286664"/>
          <wp:effectExtent l="0" t="0" r="7620" b="8890"/>
          <wp:wrapNone/>
          <wp:docPr id="4" name="Picture 1" descr="A yellow and green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01048" name="Picture 1" descr="A yellow and green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28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D79"/>
    <w:multiLevelType w:val="hybridMultilevel"/>
    <w:tmpl w:val="25266E72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78" w:hanging="360"/>
      </w:pPr>
    </w:lvl>
    <w:lvl w:ilvl="2" w:tplc="0809001B">
      <w:start w:val="1"/>
      <w:numFmt w:val="lowerRoman"/>
      <w:lvlText w:val="%3."/>
      <w:lvlJc w:val="right"/>
      <w:pPr>
        <w:ind w:left="2598" w:hanging="180"/>
      </w:pPr>
    </w:lvl>
    <w:lvl w:ilvl="3" w:tplc="0809000F">
      <w:start w:val="1"/>
      <w:numFmt w:val="decimal"/>
      <w:lvlText w:val="%4."/>
      <w:lvlJc w:val="left"/>
      <w:pPr>
        <w:ind w:left="3318" w:hanging="360"/>
      </w:pPr>
    </w:lvl>
    <w:lvl w:ilvl="4" w:tplc="08090019">
      <w:start w:val="1"/>
      <w:numFmt w:val="lowerLetter"/>
      <w:lvlText w:val="%5."/>
      <w:lvlJc w:val="left"/>
      <w:pPr>
        <w:ind w:left="4038" w:hanging="360"/>
      </w:pPr>
    </w:lvl>
    <w:lvl w:ilvl="5" w:tplc="0809001B">
      <w:start w:val="1"/>
      <w:numFmt w:val="lowerRoman"/>
      <w:lvlText w:val="%6."/>
      <w:lvlJc w:val="right"/>
      <w:pPr>
        <w:ind w:left="4758" w:hanging="180"/>
      </w:pPr>
    </w:lvl>
    <w:lvl w:ilvl="6" w:tplc="0809000F">
      <w:start w:val="1"/>
      <w:numFmt w:val="decimal"/>
      <w:lvlText w:val="%7."/>
      <w:lvlJc w:val="left"/>
      <w:pPr>
        <w:ind w:left="5478" w:hanging="360"/>
      </w:pPr>
    </w:lvl>
    <w:lvl w:ilvl="7" w:tplc="08090019">
      <w:start w:val="1"/>
      <w:numFmt w:val="lowerLetter"/>
      <w:lvlText w:val="%8."/>
      <w:lvlJc w:val="left"/>
      <w:pPr>
        <w:ind w:left="6198" w:hanging="360"/>
      </w:pPr>
    </w:lvl>
    <w:lvl w:ilvl="8" w:tplc="0809001B">
      <w:start w:val="1"/>
      <w:numFmt w:val="lowerRoman"/>
      <w:lvlText w:val="%9."/>
      <w:lvlJc w:val="right"/>
      <w:pPr>
        <w:ind w:left="6918" w:hanging="180"/>
      </w:pPr>
    </w:lvl>
  </w:abstractNum>
  <w:abstractNum w:abstractNumId="1">
    <w:nsid w:val="10750FC1"/>
    <w:multiLevelType w:val="hybridMultilevel"/>
    <w:tmpl w:val="0A1AE6CC"/>
    <w:lvl w:ilvl="0" w:tplc="0809000F">
      <w:start w:val="1"/>
      <w:numFmt w:val="decimal"/>
      <w:lvlText w:val="%1."/>
      <w:lvlJc w:val="left"/>
      <w:pPr>
        <w:ind w:left="1158" w:hanging="360"/>
      </w:pPr>
    </w:lvl>
    <w:lvl w:ilvl="1" w:tplc="08090019">
      <w:start w:val="1"/>
      <w:numFmt w:val="lowerLetter"/>
      <w:lvlText w:val="%2."/>
      <w:lvlJc w:val="left"/>
      <w:pPr>
        <w:ind w:left="1878" w:hanging="360"/>
      </w:pPr>
    </w:lvl>
    <w:lvl w:ilvl="2" w:tplc="0809001B">
      <w:start w:val="1"/>
      <w:numFmt w:val="lowerRoman"/>
      <w:lvlText w:val="%3."/>
      <w:lvlJc w:val="right"/>
      <w:pPr>
        <w:ind w:left="2598" w:hanging="180"/>
      </w:pPr>
    </w:lvl>
    <w:lvl w:ilvl="3" w:tplc="0809000F">
      <w:start w:val="1"/>
      <w:numFmt w:val="decimal"/>
      <w:lvlText w:val="%4."/>
      <w:lvlJc w:val="left"/>
      <w:pPr>
        <w:ind w:left="3318" w:hanging="360"/>
      </w:pPr>
    </w:lvl>
    <w:lvl w:ilvl="4" w:tplc="08090019">
      <w:start w:val="1"/>
      <w:numFmt w:val="lowerLetter"/>
      <w:lvlText w:val="%5."/>
      <w:lvlJc w:val="left"/>
      <w:pPr>
        <w:ind w:left="4038" w:hanging="360"/>
      </w:pPr>
    </w:lvl>
    <w:lvl w:ilvl="5" w:tplc="0809001B">
      <w:start w:val="1"/>
      <w:numFmt w:val="lowerRoman"/>
      <w:lvlText w:val="%6."/>
      <w:lvlJc w:val="right"/>
      <w:pPr>
        <w:ind w:left="4758" w:hanging="180"/>
      </w:pPr>
    </w:lvl>
    <w:lvl w:ilvl="6" w:tplc="0809000F">
      <w:start w:val="1"/>
      <w:numFmt w:val="decimal"/>
      <w:lvlText w:val="%7."/>
      <w:lvlJc w:val="left"/>
      <w:pPr>
        <w:ind w:left="5478" w:hanging="360"/>
      </w:pPr>
    </w:lvl>
    <w:lvl w:ilvl="7" w:tplc="08090019">
      <w:start w:val="1"/>
      <w:numFmt w:val="lowerLetter"/>
      <w:lvlText w:val="%8."/>
      <w:lvlJc w:val="left"/>
      <w:pPr>
        <w:ind w:left="6198" w:hanging="360"/>
      </w:pPr>
    </w:lvl>
    <w:lvl w:ilvl="8" w:tplc="0809001B">
      <w:start w:val="1"/>
      <w:numFmt w:val="lowerRoman"/>
      <w:lvlText w:val="%9."/>
      <w:lvlJc w:val="right"/>
      <w:pPr>
        <w:ind w:left="6918" w:hanging="180"/>
      </w:pPr>
    </w:lvl>
  </w:abstractNum>
  <w:abstractNum w:abstractNumId="2">
    <w:nsid w:val="29A85B58"/>
    <w:multiLevelType w:val="hybridMultilevel"/>
    <w:tmpl w:val="EDBC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A0432"/>
    <w:multiLevelType w:val="hybridMultilevel"/>
    <w:tmpl w:val="2E2CA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C77BB"/>
    <w:multiLevelType w:val="hybridMultilevel"/>
    <w:tmpl w:val="0A1AE6CC"/>
    <w:lvl w:ilvl="0" w:tplc="0809000F">
      <w:start w:val="1"/>
      <w:numFmt w:val="decimal"/>
      <w:lvlText w:val="%1."/>
      <w:lvlJc w:val="left"/>
      <w:pPr>
        <w:ind w:left="1158" w:hanging="360"/>
      </w:pPr>
    </w:lvl>
    <w:lvl w:ilvl="1" w:tplc="08090019">
      <w:start w:val="1"/>
      <w:numFmt w:val="lowerLetter"/>
      <w:lvlText w:val="%2."/>
      <w:lvlJc w:val="left"/>
      <w:pPr>
        <w:ind w:left="1878" w:hanging="360"/>
      </w:pPr>
    </w:lvl>
    <w:lvl w:ilvl="2" w:tplc="0809001B">
      <w:start w:val="1"/>
      <w:numFmt w:val="lowerRoman"/>
      <w:lvlText w:val="%3."/>
      <w:lvlJc w:val="right"/>
      <w:pPr>
        <w:ind w:left="2598" w:hanging="180"/>
      </w:pPr>
    </w:lvl>
    <w:lvl w:ilvl="3" w:tplc="0809000F">
      <w:start w:val="1"/>
      <w:numFmt w:val="decimal"/>
      <w:lvlText w:val="%4."/>
      <w:lvlJc w:val="left"/>
      <w:pPr>
        <w:ind w:left="3318" w:hanging="360"/>
      </w:pPr>
    </w:lvl>
    <w:lvl w:ilvl="4" w:tplc="08090019">
      <w:start w:val="1"/>
      <w:numFmt w:val="lowerLetter"/>
      <w:lvlText w:val="%5."/>
      <w:lvlJc w:val="left"/>
      <w:pPr>
        <w:ind w:left="4038" w:hanging="360"/>
      </w:pPr>
    </w:lvl>
    <w:lvl w:ilvl="5" w:tplc="0809001B">
      <w:start w:val="1"/>
      <w:numFmt w:val="lowerRoman"/>
      <w:lvlText w:val="%6."/>
      <w:lvlJc w:val="right"/>
      <w:pPr>
        <w:ind w:left="4758" w:hanging="180"/>
      </w:pPr>
    </w:lvl>
    <w:lvl w:ilvl="6" w:tplc="0809000F">
      <w:start w:val="1"/>
      <w:numFmt w:val="decimal"/>
      <w:lvlText w:val="%7."/>
      <w:lvlJc w:val="left"/>
      <w:pPr>
        <w:ind w:left="5478" w:hanging="360"/>
      </w:pPr>
    </w:lvl>
    <w:lvl w:ilvl="7" w:tplc="08090019">
      <w:start w:val="1"/>
      <w:numFmt w:val="lowerLetter"/>
      <w:lvlText w:val="%8."/>
      <w:lvlJc w:val="left"/>
      <w:pPr>
        <w:ind w:left="6198" w:hanging="360"/>
      </w:pPr>
    </w:lvl>
    <w:lvl w:ilvl="8" w:tplc="0809001B">
      <w:start w:val="1"/>
      <w:numFmt w:val="lowerRoman"/>
      <w:lvlText w:val="%9."/>
      <w:lvlJc w:val="right"/>
      <w:pPr>
        <w:ind w:left="6918" w:hanging="180"/>
      </w:pPr>
    </w:lvl>
  </w:abstractNum>
  <w:abstractNum w:abstractNumId="5">
    <w:nsid w:val="6F4E6529"/>
    <w:multiLevelType w:val="multilevel"/>
    <w:tmpl w:val="3A66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87"/>
    <w:rsid w:val="00041F95"/>
    <w:rsid w:val="00053999"/>
    <w:rsid w:val="00123AE6"/>
    <w:rsid w:val="00127998"/>
    <w:rsid w:val="00195C51"/>
    <w:rsid w:val="0019636A"/>
    <w:rsid w:val="0025000F"/>
    <w:rsid w:val="002C4439"/>
    <w:rsid w:val="002D5BB2"/>
    <w:rsid w:val="00302275"/>
    <w:rsid w:val="003356D5"/>
    <w:rsid w:val="00382B59"/>
    <w:rsid w:val="003B6998"/>
    <w:rsid w:val="003C0E96"/>
    <w:rsid w:val="003C1C44"/>
    <w:rsid w:val="003F3D68"/>
    <w:rsid w:val="003F78B4"/>
    <w:rsid w:val="004038C6"/>
    <w:rsid w:val="00410E23"/>
    <w:rsid w:val="004652FA"/>
    <w:rsid w:val="004F4979"/>
    <w:rsid w:val="00562963"/>
    <w:rsid w:val="00580F11"/>
    <w:rsid w:val="005F71A3"/>
    <w:rsid w:val="00620EAD"/>
    <w:rsid w:val="00663DDB"/>
    <w:rsid w:val="006C0918"/>
    <w:rsid w:val="006C357D"/>
    <w:rsid w:val="006D41D1"/>
    <w:rsid w:val="006E1B86"/>
    <w:rsid w:val="006F54E5"/>
    <w:rsid w:val="007165EB"/>
    <w:rsid w:val="007B5D01"/>
    <w:rsid w:val="007D4DC6"/>
    <w:rsid w:val="00867C72"/>
    <w:rsid w:val="008C2264"/>
    <w:rsid w:val="008D129C"/>
    <w:rsid w:val="00923724"/>
    <w:rsid w:val="00963891"/>
    <w:rsid w:val="00977604"/>
    <w:rsid w:val="009A0325"/>
    <w:rsid w:val="009D2A01"/>
    <w:rsid w:val="00A33364"/>
    <w:rsid w:val="00A33AB5"/>
    <w:rsid w:val="00A70987"/>
    <w:rsid w:val="00B22543"/>
    <w:rsid w:val="00B67EA0"/>
    <w:rsid w:val="00B76E8A"/>
    <w:rsid w:val="00B97DFF"/>
    <w:rsid w:val="00BA18F7"/>
    <w:rsid w:val="00BA7C00"/>
    <w:rsid w:val="00BB26E0"/>
    <w:rsid w:val="00BB7F16"/>
    <w:rsid w:val="00BE4CF1"/>
    <w:rsid w:val="00BE7CDD"/>
    <w:rsid w:val="00C954A5"/>
    <w:rsid w:val="00CC6251"/>
    <w:rsid w:val="00CD76A8"/>
    <w:rsid w:val="00D1462A"/>
    <w:rsid w:val="00D36C3E"/>
    <w:rsid w:val="00D42DBC"/>
    <w:rsid w:val="00D443ED"/>
    <w:rsid w:val="00D661CF"/>
    <w:rsid w:val="00D80D8B"/>
    <w:rsid w:val="00D81D3D"/>
    <w:rsid w:val="00DC0367"/>
    <w:rsid w:val="00DD7F9F"/>
    <w:rsid w:val="00DE6CEC"/>
    <w:rsid w:val="00DF619A"/>
    <w:rsid w:val="00E23364"/>
    <w:rsid w:val="00E33C3E"/>
    <w:rsid w:val="00F23EBD"/>
    <w:rsid w:val="00F52E63"/>
    <w:rsid w:val="00F551C1"/>
    <w:rsid w:val="00F5524F"/>
    <w:rsid w:val="00FA59BA"/>
    <w:rsid w:val="00FD4AB9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9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87"/>
  </w:style>
  <w:style w:type="paragraph" w:styleId="Footer">
    <w:name w:val="footer"/>
    <w:basedOn w:val="Normal"/>
    <w:link w:val="Foot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87"/>
  </w:style>
  <w:style w:type="character" w:customStyle="1" w:styleId="rynqvb">
    <w:name w:val="rynqvb"/>
    <w:basedOn w:val="DefaultParagraphFont"/>
    <w:rsid w:val="00E23364"/>
  </w:style>
  <w:style w:type="table" w:styleId="TableGrid">
    <w:name w:val="Table Grid"/>
    <w:basedOn w:val="TableNormal"/>
    <w:uiPriority w:val="39"/>
    <w:rsid w:val="0012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C1"/>
    <w:rPr>
      <w:rFonts w:ascii="Tahoma" w:hAnsi="Tahoma" w:cs="Tahoma"/>
      <w:sz w:val="16"/>
      <w:szCs w:val="16"/>
    </w:rPr>
  </w:style>
  <w:style w:type="character" w:styleId="Hyperlink">
    <w:name w:val="Hyperlink"/>
    <w:rsid w:val="00B97D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paragraph" w:customStyle="1" w:styleId="v1msonormal">
    <w:name w:val="v1msonormal"/>
    <w:basedOn w:val="Normal"/>
    <w:uiPriority w:val="99"/>
    <w:semiHidden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E7CDD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9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87"/>
  </w:style>
  <w:style w:type="paragraph" w:styleId="Footer">
    <w:name w:val="footer"/>
    <w:basedOn w:val="Normal"/>
    <w:link w:val="Foot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87"/>
  </w:style>
  <w:style w:type="character" w:customStyle="1" w:styleId="rynqvb">
    <w:name w:val="rynqvb"/>
    <w:basedOn w:val="DefaultParagraphFont"/>
    <w:rsid w:val="00E23364"/>
  </w:style>
  <w:style w:type="table" w:styleId="TableGrid">
    <w:name w:val="Table Grid"/>
    <w:basedOn w:val="TableNormal"/>
    <w:uiPriority w:val="39"/>
    <w:rsid w:val="0012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C1"/>
    <w:rPr>
      <w:rFonts w:ascii="Tahoma" w:hAnsi="Tahoma" w:cs="Tahoma"/>
      <w:sz w:val="16"/>
      <w:szCs w:val="16"/>
    </w:rPr>
  </w:style>
  <w:style w:type="character" w:styleId="Hyperlink">
    <w:name w:val="Hyperlink"/>
    <w:rsid w:val="00B97D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paragraph" w:customStyle="1" w:styleId="v1msonormal">
    <w:name w:val="v1msonormal"/>
    <w:basedOn w:val="Normal"/>
    <w:uiPriority w:val="99"/>
    <w:semiHidden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E7C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Jašćur</dc:creator>
  <cp:lastModifiedBy>Jovana Kos</cp:lastModifiedBy>
  <cp:revision>5</cp:revision>
  <cp:lastPrinted>2024-08-29T12:37:00Z</cp:lastPrinted>
  <dcterms:created xsi:type="dcterms:W3CDTF">2024-09-10T07:58:00Z</dcterms:created>
  <dcterms:modified xsi:type="dcterms:W3CDTF">2024-09-10T10:26:00Z</dcterms:modified>
</cp:coreProperties>
</file>